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FAFE" w14:textId="7E596F30" w:rsidR="0059441D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29, 2024</w:t>
      </w:r>
    </w:p>
    <w:p w14:paraId="7DBCBFE8" w14:textId="77777777" w:rsidR="00265445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</w:p>
    <w:p w14:paraId="552C8F3C" w14:textId="77777777" w:rsidR="00265445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</w:p>
    <w:p w14:paraId="264E63BC" w14:textId="77777777" w:rsidR="00265445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</w:p>
    <w:p w14:paraId="5BC5A452" w14:textId="3C09422A" w:rsidR="00265445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  <w:r w:rsidRPr="00265445">
        <w:rPr>
          <w:rFonts w:ascii="Arial" w:hAnsi="Arial" w:cs="Arial"/>
          <w:sz w:val="24"/>
          <w:szCs w:val="24"/>
        </w:rPr>
        <w:t>George Karelas</w:t>
      </w:r>
    </w:p>
    <w:p w14:paraId="7CE411E2" w14:textId="08ECC4AA" w:rsidR="00265445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  <w:r w:rsidRPr="00265445">
        <w:rPr>
          <w:rFonts w:ascii="Arial" w:hAnsi="Arial" w:cs="Arial"/>
          <w:sz w:val="24"/>
          <w:szCs w:val="24"/>
        </w:rPr>
        <w:t>Corporate Quality Manager</w:t>
      </w:r>
    </w:p>
    <w:p w14:paraId="067A81F8" w14:textId="56D78EEC" w:rsidR="00265445" w:rsidRPr="00C41D06" w:rsidRDefault="00265445" w:rsidP="00D44FCF">
      <w:pPr>
        <w:ind w:right="576" w:firstLine="720"/>
        <w:rPr>
          <w:rFonts w:ascii="Arial" w:hAnsi="Arial" w:cs="Arial"/>
          <w:sz w:val="24"/>
          <w:szCs w:val="24"/>
        </w:rPr>
      </w:pPr>
      <w:r w:rsidRPr="00265445">
        <w:rPr>
          <w:rFonts w:ascii="Arial" w:hAnsi="Arial" w:cs="Arial"/>
          <w:sz w:val="24"/>
          <w:szCs w:val="24"/>
        </w:rPr>
        <w:t>Titanium Industries, Inc.</w:t>
      </w:r>
    </w:p>
    <w:p w14:paraId="6351F4EC" w14:textId="77777777" w:rsidR="00265445" w:rsidRPr="00265445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  <w:r w:rsidRPr="00265445">
        <w:rPr>
          <w:rFonts w:ascii="Arial" w:hAnsi="Arial" w:cs="Arial"/>
          <w:sz w:val="24"/>
          <w:szCs w:val="24"/>
        </w:rPr>
        <w:t>18 Green Pond Road</w:t>
      </w:r>
    </w:p>
    <w:p w14:paraId="5A2DDF2B" w14:textId="77777777" w:rsidR="00265445" w:rsidRPr="00265445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  <w:r w:rsidRPr="00265445">
        <w:rPr>
          <w:rFonts w:ascii="Arial" w:hAnsi="Arial" w:cs="Arial"/>
          <w:sz w:val="24"/>
          <w:szCs w:val="24"/>
        </w:rPr>
        <w:t>Rockaway, NJ 07866</w:t>
      </w:r>
    </w:p>
    <w:p w14:paraId="05DECEC6" w14:textId="2CD761DE" w:rsidR="0059441D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  <w:r w:rsidRPr="00265445">
        <w:rPr>
          <w:rFonts w:ascii="Arial" w:hAnsi="Arial" w:cs="Arial"/>
          <w:sz w:val="24"/>
          <w:szCs w:val="24"/>
        </w:rPr>
        <w:t>USA</w:t>
      </w:r>
    </w:p>
    <w:p w14:paraId="2F9A912F" w14:textId="77777777" w:rsidR="00265445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</w:p>
    <w:p w14:paraId="0DC7FC6E" w14:textId="1AB88436" w:rsidR="00265445" w:rsidRPr="00C41D06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</w:r>
      <w:r w:rsidRPr="00265445">
        <w:rPr>
          <w:rFonts w:ascii="Arial" w:hAnsi="Arial" w:cs="Arial"/>
          <w:sz w:val="24"/>
          <w:szCs w:val="24"/>
        </w:rPr>
        <w:t>18 Green Pond Road</w:t>
      </w:r>
      <w:r>
        <w:rPr>
          <w:rFonts w:ascii="Arial" w:hAnsi="Arial" w:cs="Arial"/>
          <w:sz w:val="24"/>
          <w:szCs w:val="24"/>
        </w:rPr>
        <w:t xml:space="preserve">, </w:t>
      </w:r>
      <w:r w:rsidRPr="00265445">
        <w:rPr>
          <w:rFonts w:ascii="Arial" w:hAnsi="Arial" w:cs="Arial"/>
          <w:sz w:val="24"/>
          <w:szCs w:val="24"/>
        </w:rPr>
        <w:t>Rockaway, NJ 07866</w:t>
      </w:r>
      <w:r>
        <w:rPr>
          <w:rFonts w:ascii="Arial" w:hAnsi="Arial" w:cs="Arial"/>
          <w:sz w:val="24"/>
          <w:szCs w:val="24"/>
        </w:rPr>
        <w:t xml:space="preserve"> </w:t>
      </w:r>
      <w:r w:rsidRPr="00265445">
        <w:rPr>
          <w:rFonts w:ascii="Arial" w:hAnsi="Arial" w:cs="Arial"/>
          <w:sz w:val="24"/>
          <w:szCs w:val="24"/>
        </w:rPr>
        <w:t>USA</w:t>
      </w:r>
      <w:r>
        <w:rPr>
          <w:rFonts w:ascii="Arial" w:hAnsi="Arial" w:cs="Arial"/>
          <w:sz w:val="24"/>
          <w:szCs w:val="24"/>
        </w:rPr>
        <w:tab/>
      </w:r>
    </w:p>
    <w:p w14:paraId="4FAF3601" w14:textId="0E7DC25E" w:rsidR="0059441D" w:rsidRPr="00C41D06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5445">
        <w:rPr>
          <w:rFonts w:ascii="Arial" w:hAnsi="Arial" w:cs="Arial"/>
          <w:sz w:val="24"/>
          <w:szCs w:val="24"/>
        </w:rPr>
        <w:t>Elmdon Trading Estate</w:t>
      </w:r>
      <w:r>
        <w:rPr>
          <w:rFonts w:ascii="Arial" w:hAnsi="Arial" w:cs="Arial"/>
          <w:sz w:val="24"/>
          <w:szCs w:val="24"/>
        </w:rPr>
        <w:t xml:space="preserve">, </w:t>
      </w:r>
      <w:r w:rsidRPr="00265445">
        <w:rPr>
          <w:rFonts w:ascii="Arial" w:hAnsi="Arial" w:cs="Arial"/>
          <w:sz w:val="24"/>
          <w:szCs w:val="24"/>
        </w:rPr>
        <w:t>Bickenhill Lane</w:t>
      </w:r>
      <w:r>
        <w:rPr>
          <w:rFonts w:ascii="Arial" w:hAnsi="Arial" w:cs="Arial"/>
          <w:sz w:val="24"/>
          <w:szCs w:val="24"/>
        </w:rPr>
        <w:t xml:space="preserve">, </w:t>
      </w:r>
      <w:r w:rsidRPr="00265445">
        <w:rPr>
          <w:rFonts w:ascii="Arial" w:hAnsi="Arial" w:cs="Arial"/>
          <w:sz w:val="24"/>
          <w:szCs w:val="24"/>
        </w:rPr>
        <w:t>Marston Green</w:t>
      </w:r>
      <w:r>
        <w:rPr>
          <w:rFonts w:ascii="Arial" w:hAnsi="Arial" w:cs="Arial"/>
          <w:sz w:val="24"/>
          <w:szCs w:val="24"/>
        </w:rPr>
        <w:t xml:space="preserve">, </w:t>
      </w:r>
      <w:r w:rsidRPr="00265445">
        <w:rPr>
          <w:rFonts w:ascii="Arial" w:hAnsi="Arial" w:cs="Arial"/>
          <w:sz w:val="24"/>
          <w:szCs w:val="24"/>
        </w:rPr>
        <w:t>Birmingham, B37 7HE</w:t>
      </w:r>
      <w:r>
        <w:rPr>
          <w:rFonts w:ascii="Arial" w:hAnsi="Arial" w:cs="Arial"/>
          <w:sz w:val="24"/>
          <w:szCs w:val="24"/>
        </w:rPr>
        <w:t xml:space="preserve"> </w:t>
      </w:r>
      <w:r w:rsidRPr="00265445">
        <w:rPr>
          <w:rFonts w:ascii="Arial" w:hAnsi="Arial" w:cs="Arial"/>
          <w:sz w:val="24"/>
          <w:szCs w:val="24"/>
        </w:rPr>
        <w:t>UK</w:t>
      </w:r>
    </w:p>
    <w:p w14:paraId="4701C0A4" w14:textId="29D4B1AD" w:rsidR="0059441D" w:rsidRPr="00C41D06" w:rsidRDefault="00265445" w:rsidP="00265445">
      <w:pPr>
        <w:ind w:left="720" w:righ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5445">
        <w:rPr>
          <w:rFonts w:ascii="Arial" w:hAnsi="Arial" w:cs="Arial"/>
          <w:sz w:val="24"/>
          <w:szCs w:val="24"/>
        </w:rPr>
        <w:t>In der Loh 41</w:t>
      </w:r>
      <w:r>
        <w:rPr>
          <w:rFonts w:ascii="Arial" w:hAnsi="Arial" w:cs="Arial"/>
          <w:sz w:val="24"/>
          <w:szCs w:val="24"/>
        </w:rPr>
        <w:t xml:space="preserve">, </w:t>
      </w:r>
      <w:r w:rsidRPr="00265445">
        <w:rPr>
          <w:rFonts w:ascii="Arial" w:hAnsi="Arial" w:cs="Arial"/>
          <w:sz w:val="24"/>
          <w:szCs w:val="24"/>
        </w:rPr>
        <w:t>Meerbusch, 40668</w:t>
      </w:r>
      <w:r>
        <w:rPr>
          <w:rFonts w:ascii="Arial" w:hAnsi="Arial" w:cs="Arial"/>
          <w:sz w:val="24"/>
          <w:szCs w:val="24"/>
        </w:rPr>
        <w:t xml:space="preserve"> </w:t>
      </w:r>
      <w:r w:rsidRPr="00265445">
        <w:rPr>
          <w:rFonts w:ascii="Arial" w:hAnsi="Arial" w:cs="Arial"/>
          <w:sz w:val="24"/>
          <w:szCs w:val="24"/>
        </w:rPr>
        <w:t>Germany</w:t>
      </w:r>
    </w:p>
    <w:p w14:paraId="29482554" w14:textId="77777777" w:rsidR="0059441D" w:rsidRPr="00C41D06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4FCCC182" w14:textId="662316C0" w:rsidR="0059441D" w:rsidRPr="00C41D06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  <w:r w:rsidRPr="00C41D06">
        <w:rPr>
          <w:rFonts w:ascii="Arial" w:hAnsi="Arial" w:cs="Arial"/>
          <w:sz w:val="24"/>
          <w:szCs w:val="24"/>
        </w:rPr>
        <w:t xml:space="preserve">Dear </w:t>
      </w:r>
      <w:r w:rsidR="00265445">
        <w:rPr>
          <w:rFonts w:ascii="Arial" w:hAnsi="Arial" w:cs="Arial"/>
          <w:sz w:val="24"/>
          <w:szCs w:val="24"/>
        </w:rPr>
        <w:t>Mr. Karelas,</w:t>
      </w:r>
    </w:p>
    <w:p w14:paraId="7D2888B1" w14:textId="77777777" w:rsidR="0059441D" w:rsidRPr="00C41D06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1710E0CB" w14:textId="77777777" w:rsidR="0059441D" w:rsidRPr="00C41D06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  <w:r w:rsidRPr="00C41D06">
        <w:rPr>
          <w:rFonts w:ascii="Arial" w:hAnsi="Arial" w:cs="Arial"/>
          <w:sz w:val="24"/>
          <w:szCs w:val="24"/>
        </w:rPr>
        <w:t xml:space="preserve">Congratulations!  </w:t>
      </w:r>
    </w:p>
    <w:p w14:paraId="7D8C9433" w14:textId="77777777" w:rsidR="0059441D" w:rsidRPr="00C41D06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151E5B2C" w14:textId="2D1BD3B2" w:rsidR="0059441D" w:rsidRPr="00AF06DF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  <w:r w:rsidRPr="00C41D06">
        <w:rPr>
          <w:rFonts w:ascii="Arial" w:hAnsi="Arial" w:cs="Arial"/>
          <w:sz w:val="24"/>
          <w:szCs w:val="24"/>
        </w:rPr>
        <w:t>ASR's Registration Committee has met and reviewed the audit reports from your</w:t>
      </w:r>
      <w:r w:rsidR="000E265E">
        <w:rPr>
          <w:rFonts w:ascii="Arial" w:hAnsi="Arial" w:cs="Arial"/>
          <w:sz w:val="24"/>
          <w:szCs w:val="24"/>
        </w:rPr>
        <w:t xml:space="preserve"> special audit to transfer</w:t>
      </w:r>
      <w:r w:rsidRPr="00C41D0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7249E5">
        <w:rPr>
          <w:rFonts w:ascii="Arial" w:hAnsi="Arial" w:cs="Arial"/>
          <w:sz w:val="24"/>
          <w:szCs w:val="24"/>
        </w:rPr>
        <w:t>If you were issued any non-conformances, the effectiveness of any c</w:t>
      </w:r>
      <w:r>
        <w:rPr>
          <w:rFonts w:ascii="Arial" w:hAnsi="Arial" w:cs="Arial"/>
          <w:sz w:val="24"/>
          <w:szCs w:val="24"/>
        </w:rPr>
        <w:t xml:space="preserve">orrective actions </w:t>
      </w:r>
      <w:r w:rsidRPr="00AF06DF">
        <w:rPr>
          <w:rFonts w:ascii="Arial" w:hAnsi="Arial" w:cs="Arial"/>
          <w:sz w:val="24"/>
          <w:szCs w:val="24"/>
        </w:rPr>
        <w:t>taken have been reviewed and accepted.  We are pleased to inform you that the committee has agreed with the audit team's recommendation to register your AS91</w:t>
      </w:r>
      <w:r w:rsidR="00265445">
        <w:rPr>
          <w:rFonts w:ascii="Arial" w:hAnsi="Arial" w:cs="Arial"/>
          <w:sz w:val="24"/>
          <w:szCs w:val="24"/>
        </w:rPr>
        <w:t>2</w:t>
      </w:r>
      <w:r w:rsidRPr="00AF06DF">
        <w:rPr>
          <w:rFonts w:ascii="Arial" w:hAnsi="Arial" w:cs="Arial"/>
          <w:sz w:val="24"/>
          <w:szCs w:val="24"/>
        </w:rPr>
        <w:t xml:space="preserve">0 </w:t>
      </w:r>
      <w:r w:rsidR="00467965">
        <w:rPr>
          <w:rFonts w:ascii="Arial" w:hAnsi="Arial" w:cs="Arial"/>
          <w:sz w:val="24"/>
          <w:szCs w:val="24"/>
        </w:rPr>
        <w:t xml:space="preserve">aerospace quality </w:t>
      </w:r>
      <w:r w:rsidRPr="00AF06DF">
        <w:rPr>
          <w:rFonts w:ascii="Arial" w:hAnsi="Arial" w:cs="Arial"/>
          <w:sz w:val="24"/>
          <w:szCs w:val="24"/>
        </w:rPr>
        <w:t>management system with American Systems Registrar.</w:t>
      </w:r>
    </w:p>
    <w:p w14:paraId="489C572A" w14:textId="77777777" w:rsidR="0059441D" w:rsidRPr="00AF06DF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6E0B66FB" w14:textId="0320803D" w:rsidR="0059441D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Along with this letter, we</w:t>
      </w:r>
      <w:r w:rsidRPr="00AF06DF">
        <w:rPr>
          <w:rFonts w:ascii="Arial" w:hAnsi="Arial" w:cs="Arial"/>
          <w:sz w:val="24"/>
          <w:szCs w:val="24"/>
        </w:rPr>
        <w:t xml:space="preserve"> have attached a PDF copy of your certificate </w:t>
      </w:r>
      <w:r>
        <w:rPr>
          <w:rFonts w:ascii="Arial" w:hAnsi="Arial" w:cs="Arial"/>
          <w:sz w:val="24"/>
          <w:szCs w:val="24"/>
        </w:rPr>
        <w:t>in the</w:t>
      </w:r>
      <w:r w:rsidRPr="00AF06DF">
        <w:rPr>
          <w:rFonts w:ascii="Arial" w:hAnsi="Arial" w:cs="Arial"/>
          <w:sz w:val="24"/>
          <w:szCs w:val="24"/>
        </w:rPr>
        <w:t xml:space="preserve"> e-mail.  </w:t>
      </w:r>
      <w:r w:rsidR="003C70CE">
        <w:rPr>
          <w:rFonts w:ascii="Arial" w:hAnsi="Arial" w:cs="Arial"/>
          <w:sz w:val="24"/>
          <w:szCs w:val="24"/>
        </w:rPr>
        <w:t xml:space="preserve">Your audit documents can be found in the OASIS database.  </w:t>
      </w:r>
      <w:r w:rsidRPr="00832938">
        <w:rPr>
          <w:rFonts w:ascii="Arial" w:hAnsi="Arial" w:cs="Arial"/>
          <w:sz w:val="24"/>
          <w:szCs w:val="24"/>
        </w:rPr>
        <w:t>Original certificates along with a flag will be sent out via UPS.</w:t>
      </w:r>
      <w:r w:rsidR="00FC1CA3">
        <w:rPr>
          <w:rFonts w:ascii="Arial" w:hAnsi="Arial" w:cs="Arial"/>
          <w:sz w:val="24"/>
          <w:szCs w:val="24"/>
        </w:rPr>
        <w:t xml:space="preserve">  </w:t>
      </w:r>
      <w:r w:rsidRPr="00832938">
        <w:rPr>
          <w:rFonts w:ascii="Arial" w:hAnsi="Arial" w:cs="Arial"/>
          <w:sz w:val="24"/>
          <w:szCs w:val="24"/>
        </w:rPr>
        <w:t>You will receive a separate email from UPS with your tracking number.</w:t>
      </w:r>
    </w:p>
    <w:p w14:paraId="10E468DF" w14:textId="2597FC25" w:rsidR="00B079D5" w:rsidRDefault="00B079D5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6875D0B7" w14:textId="14BEBB57" w:rsidR="00B079D5" w:rsidRPr="0064589B" w:rsidRDefault="00B079D5" w:rsidP="00B079D5">
      <w:pPr>
        <w:ind w:left="720" w:right="576"/>
        <w:rPr>
          <w:rFonts w:ascii="Arial" w:hAnsi="Arial" w:cs="Arial"/>
          <w:sz w:val="24"/>
          <w:szCs w:val="24"/>
        </w:rPr>
      </w:pPr>
      <w:r w:rsidRPr="00AF06DF">
        <w:rPr>
          <w:rFonts w:ascii="Arial" w:hAnsi="Arial" w:cs="Arial"/>
          <w:sz w:val="24"/>
          <w:szCs w:val="24"/>
        </w:rPr>
        <w:t xml:space="preserve">Feedback from our clients is very important and assists us with improving our services to you.  We greatly appreciate any feedback you provide!  </w:t>
      </w:r>
      <w:r>
        <w:rPr>
          <w:rFonts w:ascii="Arial" w:hAnsi="Arial" w:cs="Arial"/>
          <w:sz w:val="24"/>
          <w:szCs w:val="24"/>
        </w:rPr>
        <w:t>Our customer evaluation survey will be sent to you in a separate e-mail.</w:t>
      </w:r>
      <w:r w:rsidRPr="00AF06DF">
        <w:t xml:space="preserve"> </w:t>
      </w:r>
      <w:r>
        <w:t xml:space="preserve"> </w:t>
      </w:r>
      <w:r w:rsidRPr="00AF06DF">
        <w:rPr>
          <w:rFonts w:ascii="Arial" w:hAnsi="Arial" w:cs="Arial"/>
          <w:sz w:val="24"/>
          <w:szCs w:val="24"/>
        </w:rPr>
        <w:t>ASR’s monthly newsletter is available at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AF06DF">
          <w:rPr>
            <w:rStyle w:val="Hyperlink"/>
            <w:rFonts w:ascii="Arial" w:hAnsi="Arial" w:cs="Arial"/>
            <w:sz w:val="24"/>
            <w:szCs w:val="24"/>
          </w:rPr>
          <w:t>www.asrworldwide.com</w:t>
        </w:r>
      </w:hyperlink>
      <w:r>
        <w:rPr>
          <w:rStyle w:val="Hyperlink"/>
          <w:rFonts w:ascii="Arial" w:hAnsi="Arial" w:cs="Arial"/>
          <w:sz w:val="24"/>
          <w:szCs w:val="24"/>
          <w:u w:val="none"/>
        </w:rPr>
        <w:t>.</w:t>
      </w:r>
    </w:p>
    <w:p w14:paraId="467A9ECC" w14:textId="77777777" w:rsidR="0059441D" w:rsidRPr="00832938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692ADC70" w14:textId="77777777" w:rsidR="0059441D" w:rsidRPr="00B34B73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  <w:r w:rsidRPr="00E75D37">
        <w:rPr>
          <w:rFonts w:ascii="Arial" w:hAnsi="Arial" w:cs="Arial"/>
          <w:sz w:val="24"/>
          <w:szCs w:val="24"/>
        </w:rPr>
        <w:t>We look forward to our continued relationship and appreciate being invited to be your registrar.</w:t>
      </w:r>
    </w:p>
    <w:p w14:paraId="2C5796D8" w14:textId="77777777" w:rsidR="0059441D" w:rsidRPr="00C41D06" w:rsidRDefault="0059441D" w:rsidP="0059441D">
      <w:pPr>
        <w:ind w:left="720" w:righ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35C5943" w14:textId="77777777" w:rsidR="00D71EAF" w:rsidRDefault="00D71EAF" w:rsidP="0059441D">
      <w:pPr>
        <w:ind w:left="720" w:right="576"/>
        <w:rPr>
          <w:rFonts w:ascii="Arial" w:hAnsi="Arial" w:cs="Arial"/>
          <w:sz w:val="24"/>
          <w:szCs w:val="24"/>
        </w:rPr>
      </w:pPr>
    </w:p>
    <w:p w14:paraId="1A5F8CBC" w14:textId="77777777" w:rsidR="00D71EAF" w:rsidRDefault="00D71EAF" w:rsidP="00D71EAF">
      <w:pPr>
        <w:ind w:left="720" w:righ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5EA6B866" w14:textId="77777777" w:rsidR="00D71EAF" w:rsidRDefault="00D71EAF" w:rsidP="00D71EAF">
      <w:pPr>
        <w:ind w:left="720" w:right="576"/>
        <w:rPr>
          <w:sz w:val="16"/>
          <w:szCs w:val="16"/>
        </w:rPr>
      </w:pPr>
    </w:p>
    <w:p w14:paraId="3CFD126C" w14:textId="77777777" w:rsidR="00D71EAF" w:rsidRPr="00FC1CA3" w:rsidRDefault="00D71EAF" w:rsidP="00D71EAF">
      <w:pPr>
        <w:ind w:left="720"/>
        <w:rPr>
          <w:rFonts w:ascii="Kunstler Script" w:hAnsi="Kunstler Script"/>
          <w:sz w:val="52"/>
          <w:szCs w:val="52"/>
        </w:rPr>
      </w:pPr>
      <w:r w:rsidRPr="00FC1CA3">
        <w:rPr>
          <w:rFonts w:ascii="Kunstler Script" w:hAnsi="Kunstler Script"/>
          <w:sz w:val="52"/>
          <w:szCs w:val="52"/>
        </w:rPr>
        <w:t>Candy Heeringa</w:t>
      </w:r>
    </w:p>
    <w:p w14:paraId="53B88C41" w14:textId="77777777" w:rsidR="00D71EAF" w:rsidRDefault="00D71EAF" w:rsidP="00D71EAF">
      <w:pPr>
        <w:ind w:left="720"/>
        <w:rPr>
          <w:sz w:val="24"/>
        </w:rPr>
      </w:pPr>
    </w:p>
    <w:p w14:paraId="69E97D57" w14:textId="77777777" w:rsidR="00D71EAF" w:rsidRDefault="00D71EAF" w:rsidP="00D71EA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Candy Heeringa</w:t>
      </w:r>
    </w:p>
    <w:p w14:paraId="706681F1" w14:textId="43917863" w:rsidR="00F30FFF" w:rsidRPr="0059441D" w:rsidRDefault="00E35CEB" w:rsidP="00D71EAF">
      <w:pPr>
        <w:ind w:firstLine="720"/>
      </w:pPr>
      <w:r w:rsidRPr="00E35CEB">
        <w:rPr>
          <w:rFonts w:ascii="Arial" w:hAnsi="Arial" w:cs="Arial"/>
          <w:sz w:val="24"/>
        </w:rPr>
        <w:t>Administrative</w:t>
      </w:r>
      <w:r w:rsidR="00D71EAF">
        <w:rPr>
          <w:rFonts w:ascii="Arial" w:hAnsi="Arial" w:cs="Arial"/>
          <w:sz w:val="24"/>
        </w:rPr>
        <w:t xml:space="preserve"> Assistant</w:t>
      </w:r>
    </w:p>
    <w:sectPr w:rsidR="00F30FFF" w:rsidRPr="0059441D" w:rsidSect="000204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432" w:bottom="1620" w:left="432" w:header="576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B7AB" w14:textId="77777777" w:rsidR="00E86338" w:rsidRDefault="00E86338">
      <w:r>
        <w:separator/>
      </w:r>
    </w:p>
  </w:endnote>
  <w:endnote w:type="continuationSeparator" w:id="0">
    <w:p w14:paraId="73306AD5" w14:textId="77777777" w:rsidR="00E86338" w:rsidRDefault="00E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B7DB" w14:textId="77777777" w:rsidR="00E714C8" w:rsidRPr="005203A6" w:rsidRDefault="002C6A27">
    <w:pPr>
      <w:pStyle w:val="Footer"/>
    </w:pPr>
    <w:r>
      <w:rPr>
        <w:noProof/>
      </w:rPr>
      <w:drawing>
        <wp:inline distT="0" distB="0" distL="0" distR="0" wp14:anchorId="5D200D42" wp14:editId="31A98C79">
          <wp:extent cx="7226300" cy="621665"/>
          <wp:effectExtent l="19050" t="0" r="0" b="0"/>
          <wp:docPr id="1" name="Picture 1" descr="Secondary_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ondary_Letterhead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C979" w14:textId="77777777" w:rsidR="00E714C8" w:rsidRPr="00E94962" w:rsidRDefault="002C6A27" w:rsidP="00C922BF">
    <w:pPr>
      <w:pStyle w:val="Footer"/>
      <w:tabs>
        <w:tab w:val="clear" w:pos="8640"/>
      </w:tabs>
      <w:jc w:val="right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6B96049" wp14:editId="30AF87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17410" cy="620395"/>
          <wp:effectExtent l="19050" t="0" r="2540" b="0"/>
          <wp:wrapNone/>
          <wp:docPr id="9" name="Picture 9" descr="Secondary_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condary_Letterhead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741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4962">
      <w:tab/>
    </w:r>
    <w:r w:rsidR="00E94962">
      <w:tab/>
    </w:r>
    <w:smartTag w:uri="urn:schemas-microsoft-com:office:smarttags" w:element="Street">
      <w:smartTag w:uri="urn:schemas-microsoft-com:office:smarttags" w:element="address">
        <w:r w:rsidR="00E94962" w:rsidRPr="00E94962">
          <w:rPr>
            <w:rFonts w:ascii="Verdana" w:hAnsi="Verdana"/>
            <w:sz w:val="16"/>
            <w:szCs w:val="16"/>
          </w:rPr>
          <w:t>5</w:t>
        </w:r>
        <w:r w:rsidR="00DE5F13">
          <w:rPr>
            <w:rFonts w:ascii="Verdana" w:hAnsi="Verdana"/>
            <w:sz w:val="16"/>
            <w:szCs w:val="16"/>
          </w:rPr>
          <w:t>281 Clyde Park Ave. SW, Suite 1</w:t>
        </w:r>
      </w:smartTag>
    </w:smartTag>
  </w:p>
  <w:p w14:paraId="36C7F987" w14:textId="77777777" w:rsidR="00E94962" w:rsidRDefault="00DE5F13" w:rsidP="00C922BF">
    <w:pPr>
      <w:pStyle w:val="Footer"/>
      <w:tabs>
        <w:tab w:val="clear" w:pos="8640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smartTag w:uri="urn:schemas-microsoft-com:office:smarttags" w:element="State">
      <w:smartTag w:uri="urn:schemas-microsoft-com:office:smarttags" w:element="place">
        <w:r>
          <w:rPr>
            <w:rFonts w:ascii="Verdana" w:hAnsi="Verdana"/>
            <w:sz w:val="16"/>
            <w:szCs w:val="16"/>
          </w:rPr>
          <w:t>Wyoming</w:t>
        </w:r>
      </w:smartTag>
    </w:smartTag>
    <w:r>
      <w:rPr>
        <w:rFonts w:ascii="Verdana" w:hAnsi="Verdana"/>
        <w:sz w:val="16"/>
        <w:szCs w:val="16"/>
      </w:rPr>
      <w:t>, MI  49509</w:t>
    </w:r>
  </w:p>
  <w:p w14:paraId="30BC9054" w14:textId="4515C968" w:rsidR="00E94962" w:rsidRDefault="00DE5F13" w:rsidP="00C922BF">
    <w:pPr>
      <w:pStyle w:val="Footer"/>
      <w:tabs>
        <w:tab w:val="clear" w:pos="8640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Phone: 616-942-</w:t>
    </w:r>
    <w:r w:rsidR="001B0FDF">
      <w:rPr>
        <w:rFonts w:ascii="Verdana" w:hAnsi="Verdana"/>
        <w:sz w:val="16"/>
        <w:szCs w:val="16"/>
      </w:rPr>
      <w:t>6273 • Fax</w:t>
    </w:r>
    <w:r>
      <w:rPr>
        <w:rFonts w:ascii="Verdana" w:hAnsi="Verdana"/>
        <w:sz w:val="16"/>
        <w:szCs w:val="16"/>
      </w:rPr>
      <w:t xml:space="preserve">: </w:t>
    </w:r>
    <w:smartTag w:uri="urn:schemas-microsoft-com:office:smarttags" w:element="phone">
      <w:smartTagPr>
        <w:attr w:name="phonenumber" w:val="6169426409"/>
      </w:smartTagPr>
      <w:r>
        <w:rPr>
          <w:rFonts w:ascii="Verdana" w:hAnsi="Verdana"/>
          <w:sz w:val="16"/>
          <w:szCs w:val="16"/>
        </w:rPr>
        <w:t>616-942-6409</w:t>
      </w:r>
    </w:smartTag>
  </w:p>
  <w:p w14:paraId="4CF9A9A7" w14:textId="77777777" w:rsidR="00DE5F13" w:rsidRPr="00E94962" w:rsidRDefault="00DE5F13" w:rsidP="00C922BF">
    <w:pPr>
      <w:pStyle w:val="Footer"/>
      <w:tabs>
        <w:tab w:val="clear" w:pos="8640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Toll Free: </w:t>
    </w:r>
    <w:smartTag w:uri="urn:schemas-microsoft-com:office:smarttags" w:element="phone">
      <w:smartTagPr>
        <w:attr w:name="phonenumber" w:val="8888919002"/>
      </w:smartTagPr>
      <w:r>
        <w:rPr>
          <w:rFonts w:ascii="Verdana" w:hAnsi="Verdana"/>
          <w:sz w:val="16"/>
          <w:szCs w:val="16"/>
        </w:rPr>
        <w:t>888-891-9002</w:t>
      </w:r>
    </w:smartTag>
  </w:p>
  <w:p w14:paraId="20EE3BEB" w14:textId="77777777" w:rsidR="00E94962" w:rsidRPr="00E94962" w:rsidRDefault="00E94962" w:rsidP="00C922BF">
    <w:pPr>
      <w:pStyle w:val="Footer"/>
      <w:tabs>
        <w:tab w:val="clear" w:pos="8640"/>
      </w:tabs>
      <w:jc w:val="right"/>
      <w:rPr>
        <w:rFonts w:ascii="Verdana" w:hAnsi="Verdana"/>
        <w:sz w:val="16"/>
        <w:szCs w:val="16"/>
      </w:rPr>
    </w:pPr>
    <w:r w:rsidRPr="00E94962">
      <w:rPr>
        <w:rFonts w:ascii="Verdana" w:hAnsi="Verdana"/>
        <w:sz w:val="16"/>
        <w:szCs w:val="16"/>
      </w:rPr>
      <w:tab/>
    </w:r>
    <w:r w:rsidRPr="00E94962">
      <w:rPr>
        <w:rFonts w:ascii="Verdana" w:hAnsi="Verdana"/>
        <w:sz w:val="16"/>
        <w:szCs w:val="16"/>
      </w:rPr>
      <w:tab/>
      <w:t>www.ASRworldwide.com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F2E3" w14:textId="77777777" w:rsidR="00E86338" w:rsidRDefault="00E86338">
      <w:r>
        <w:separator/>
      </w:r>
    </w:p>
  </w:footnote>
  <w:footnote w:type="continuationSeparator" w:id="0">
    <w:p w14:paraId="49483CA1" w14:textId="77777777" w:rsidR="00E86338" w:rsidRDefault="00E8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8F2B" w14:textId="77777777" w:rsidR="00E714C8" w:rsidRPr="005203A6" w:rsidRDefault="00E714C8" w:rsidP="005203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BD1C" w14:textId="77777777" w:rsidR="00E714C8" w:rsidRPr="005203A6" w:rsidRDefault="002C6A27" w:rsidP="005203A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7EBC39" wp14:editId="2907AE60">
          <wp:simplePos x="0" y="0"/>
          <wp:positionH relativeFrom="column">
            <wp:posOffset>5386070</wp:posOffset>
          </wp:positionH>
          <wp:positionV relativeFrom="paragraph">
            <wp:posOffset>8890</wp:posOffset>
          </wp:positionV>
          <wp:extent cx="1839595" cy="990600"/>
          <wp:effectExtent l="19050" t="0" r="8255" b="0"/>
          <wp:wrapNone/>
          <wp:docPr id="10" name="Picture 10" descr="Logo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Lar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4092"/>
    <w:multiLevelType w:val="singleLevel"/>
    <w:tmpl w:val="DCD0D3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" w15:restartNumberingAfterBreak="0">
    <w:nsid w:val="59CE73D4"/>
    <w:multiLevelType w:val="hybridMultilevel"/>
    <w:tmpl w:val="9F447A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B2D9B"/>
    <w:multiLevelType w:val="hybridMultilevel"/>
    <w:tmpl w:val="7EFE3B1A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 w16cid:durableId="792136170">
    <w:abstractNumId w:val="0"/>
  </w:num>
  <w:num w:numId="2" w16cid:durableId="91359909">
    <w:abstractNumId w:val="2"/>
  </w:num>
  <w:num w:numId="3" w16cid:durableId="6993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9089">
      <o:colormru v:ext="edit" colors="#e6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6"/>
    <w:rsid w:val="0000278B"/>
    <w:rsid w:val="00006A33"/>
    <w:rsid w:val="00007FA1"/>
    <w:rsid w:val="0001574F"/>
    <w:rsid w:val="000204D8"/>
    <w:rsid w:val="00033839"/>
    <w:rsid w:val="00077808"/>
    <w:rsid w:val="00091360"/>
    <w:rsid w:val="000955F2"/>
    <w:rsid w:val="000A2818"/>
    <w:rsid w:val="000C0844"/>
    <w:rsid w:val="000C1D3B"/>
    <w:rsid w:val="000D0343"/>
    <w:rsid w:val="000E265E"/>
    <w:rsid w:val="00100109"/>
    <w:rsid w:val="00120C98"/>
    <w:rsid w:val="001244A3"/>
    <w:rsid w:val="00125EAC"/>
    <w:rsid w:val="0012642C"/>
    <w:rsid w:val="00142A8E"/>
    <w:rsid w:val="00185526"/>
    <w:rsid w:val="001926E3"/>
    <w:rsid w:val="001943C1"/>
    <w:rsid w:val="001A3476"/>
    <w:rsid w:val="001A410E"/>
    <w:rsid w:val="001B0FDF"/>
    <w:rsid w:val="001B3083"/>
    <w:rsid w:val="001E15B9"/>
    <w:rsid w:val="001E4415"/>
    <w:rsid w:val="001E6824"/>
    <w:rsid w:val="001F6DC4"/>
    <w:rsid w:val="00200345"/>
    <w:rsid w:val="0021503F"/>
    <w:rsid w:val="00265445"/>
    <w:rsid w:val="002833EE"/>
    <w:rsid w:val="00296635"/>
    <w:rsid w:val="002A179F"/>
    <w:rsid w:val="002C6A27"/>
    <w:rsid w:val="002D7758"/>
    <w:rsid w:val="002F2AFB"/>
    <w:rsid w:val="00306A87"/>
    <w:rsid w:val="0032501D"/>
    <w:rsid w:val="003330F6"/>
    <w:rsid w:val="00380BFC"/>
    <w:rsid w:val="003A57AF"/>
    <w:rsid w:val="003A6D06"/>
    <w:rsid w:val="003C05B7"/>
    <w:rsid w:val="003C6B18"/>
    <w:rsid w:val="003C70CE"/>
    <w:rsid w:val="003D33DC"/>
    <w:rsid w:val="00404467"/>
    <w:rsid w:val="00406F6B"/>
    <w:rsid w:val="00443153"/>
    <w:rsid w:val="00452319"/>
    <w:rsid w:val="00452C07"/>
    <w:rsid w:val="00467965"/>
    <w:rsid w:val="00473A86"/>
    <w:rsid w:val="00495ACE"/>
    <w:rsid w:val="004C191F"/>
    <w:rsid w:val="004E2CB5"/>
    <w:rsid w:val="004E7C94"/>
    <w:rsid w:val="004F7A67"/>
    <w:rsid w:val="00512F25"/>
    <w:rsid w:val="005203A6"/>
    <w:rsid w:val="005219D1"/>
    <w:rsid w:val="00527AFB"/>
    <w:rsid w:val="00533C19"/>
    <w:rsid w:val="0053416F"/>
    <w:rsid w:val="00537FC6"/>
    <w:rsid w:val="00542E90"/>
    <w:rsid w:val="005555C9"/>
    <w:rsid w:val="005773B9"/>
    <w:rsid w:val="00583E0A"/>
    <w:rsid w:val="0059441D"/>
    <w:rsid w:val="005B56AD"/>
    <w:rsid w:val="005C1EBA"/>
    <w:rsid w:val="005F0D11"/>
    <w:rsid w:val="006077C8"/>
    <w:rsid w:val="00655A9D"/>
    <w:rsid w:val="0068342F"/>
    <w:rsid w:val="00683C44"/>
    <w:rsid w:val="00685F71"/>
    <w:rsid w:val="00692AED"/>
    <w:rsid w:val="006B5BC9"/>
    <w:rsid w:val="006C5CD2"/>
    <w:rsid w:val="006F5C9A"/>
    <w:rsid w:val="006F5CD1"/>
    <w:rsid w:val="00715AE8"/>
    <w:rsid w:val="007237E4"/>
    <w:rsid w:val="00725356"/>
    <w:rsid w:val="00730CA3"/>
    <w:rsid w:val="007367A3"/>
    <w:rsid w:val="00742241"/>
    <w:rsid w:val="007512EA"/>
    <w:rsid w:val="00761260"/>
    <w:rsid w:val="00790E37"/>
    <w:rsid w:val="007E2E59"/>
    <w:rsid w:val="007E3D97"/>
    <w:rsid w:val="008076AC"/>
    <w:rsid w:val="00807CA0"/>
    <w:rsid w:val="0089295E"/>
    <w:rsid w:val="008D347E"/>
    <w:rsid w:val="008F07D8"/>
    <w:rsid w:val="009075DF"/>
    <w:rsid w:val="009338C8"/>
    <w:rsid w:val="00983B07"/>
    <w:rsid w:val="00996E7D"/>
    <w:rsid w:val="009A24DE"/>
    <w:rsid w:val="009F0A67"/>
    <w:rsid w:val="009F39AA"/>
    <w:rsid w:val="00A00911"/>
    <w:rsid w:val="00A3341E"/>
    <w:rsid w:val="00A451FA"/>
    <w:rsid w:val="00A5628A"/>
    <w:rsid w:val="00A57643"/>
    <w:rsid w:val="00AC6D33"/>
    <w:rsid w:val="00B079D5"/>
    <w:rsid w:val="00B07B40"/>
    <w:rsid w:val="00B35264"/>
    <w:rsid w:val="00B353D2"/>
    <w:rsid w:val="00B62877"/>
    <w:rsid w:val="00B64AD5"/>
    <w:rsid w:val="00B7494B"/>
    <w:rsid w:val="00B75BCA"/>
    <w:rsid w:val="00B81167"/>
    <w:rsid w:val="00B831FF"/>
    <w:rsid w:val="00B968F4"/>
    <w:rsid w:val="00BA2DAD"/>
    <w:rsid w:val="00C03526"/>
    <w:rsid w:val="00C45C2A"/>
    <w:rsid w:val="00C75919"/>
    <w:rsid w:val="00C922BF"/>
    <w:rsid w:val="00CB31E6"/>
    <w:rsid w:val="00CD134E"/>
    <w:rsid w:val="00CD2CB0"/>
    <w:rsid w:val="00CD4D10"/>
    <w:rsid w:val="00CE7638"/>
    <w:rsid w:val="00CF743F"/>
    <w:rsid w:val="00D1215C"/>
    <w:rsid w:val="00D21FBC"/>
    <w:rsid w:val="00D35671"/>
    <w:rsid w:val="00D44FCF"/>
    <w:rsid w:val="00D64DA1"/>
    <w:rsid w:val="00D71EAF"/>
    <w:rsid w:val="00DB1FDB"/>
    <w:rsid w:val="00DB69C3"/>
    <w:rsid w:val="00DC6B44"/>
    <w:rsid w:val="00DD4094"/>
    <w:rsid w:val="00DE5F13"/>
    <w:rsid w:val="00DF0B57"/>
    <w:rsid w:val="00E05EB1"/>
    <w:rsid w:val="00E16ECF"/>
    <w:rsid w:val="00E20B73"/>
    <w:rsid w:val="00E35CEB"/>
    <w:rsid w:val="00E420E9"/>
    <w:rsid w:val="00E43A17"/>
    <w:rsid w:val="00E50518"/>
    <w:rsid w:val="00E714C8"/>
    <w:rsid w:val="00E86338"/>
    <w:rsid w:val="00E94962"/>
    <w:rsid w:val="00E9672C"/>
    <w:rsid w:val="00EA6F8B"/>
    <w:rsid w:val="00EB3BDB"/>
    <w:rsid w:val="00EB7255"/>
    <w:rsid w:val="00EF39B4"/>
    <w:rsid w:val="00EF5658"/>
    <w:rsid w:val="00F133EE"/>
    <w:rsid w:val="00F230B8"/>
    <w:rsid w:val="00F30FFF"/>
    <w:rsid w:val="00F56529"/>
    <w:rsid w:val="00F6654A"/>
    <w:rsid w:val="00F822C9"/>
    <w:rsid w:val="00F869DB"/>
    <w:rsid w:val="00FA32B8"/>
    <w:rsid w:val="00FA34B4"/>
    <w:rsid w:val="00FB2DA1"/>
    <w:rsid w:val="00FC1830"/>
    <w:rsid w:val="00FC1CA3"/>
    <w:rsid w:val="00FD02FB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89089">
      <o:colormru v:ext="edit" colors="#e60000"/>
    </o:shapedefaults>
    <o:shapelayout v:ext="edit">
      <o:idmap v:ext="edit" data="1"/>
    </o:shapelayout>
  </w:shapeDefaults>
  <w:decimalSymbol w:val="."/>
  <w:listSeparator w:val=","/>
  <w14:docId w14:val="6EEB5F4B"/>
  <w15:docId w15:val="{0571BFA4-3C49-416A-B2D0-1C060046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A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0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03A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203A6"/>
    <w:pPr>
      <w:widowControl w:val="0"/>
      <w:jc w:val="both"/>
    </w:pPr>
    <w:rPr>
      <w:sz w:val="24"/>
    </w:rPr>
  </w:style>
  <w:style w:type="table" w:styleId="TableGrid">
    <w:name w:val="Table Grid"/>
    <w:basedOn w:val="TableNormal"/>
    <w:rsid w:val="0052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sdetaildata1">
    <w:name w:val="clsdetaildata1"/>
    <w:basedOn w:val="DefaultParagraphFont"/>
    <w:rsid w:val="00CE7638"/>
    <w:rPr>
      <w:rFonts w:ascii="Arial" w:hAnsi="Arial" w:cs="Arial" w:hint="default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4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rworldwid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20, 2006</vt:lpstr>
    </vt:vector>
  </TitlesOfParts>
  <Company>American Systems Registrar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20, 2006</dc:title>
  <dc:creator>Administrative Assistant</dc:creator>
  <cp:lastModifiedBy>Candy Heeringa</cp:lastModifiedBy>
  <cp:revision>2</cp:revision>
  <cp:lastPrinted>2009-06-23T14:17:00Z</cp:lastPrinted>
  <dcterms:created xsi:type="dcterms:W3CDTF">2024-02-29T17:05:00Z</dcterms:created>
  <dcterms:modified xsi:type="dcterms:W3CDTF">2024-02-29T17:05:00Z</dcterms:modified>
</cp:coreProperties>
</file>